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67"/>
        </w:tabs>
        <w:spacing w:line="400" w:lineRule="exact"/>
        <w:contextualSpacing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</w:t>
      </w:r>
    </w:p>
    <w:p>
      <w:pPr>
        <w:widowControl/>
        <w:tabs>
          <w:tab w:val="left" w:pos="567"/>
        </w:tabs>
        <w:spacing w:line="400" w:lineRule="exact"/>
        <w:contextualSpacing/>
        <w:jc w:val="center"/>
        <w:rPr>
          <w:rFonts w:hint="default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南沙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“一带一路”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亚洲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）货物中转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枢纽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eastAsia="zh-CN"/>
        </w:rPr>
        <w:t>项目（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202</w:t>
      </w:r>
      <w:r>
        <w:rPr>
          <w:rFonts w:hint="eastAsia" w:ascii="宋体" w:hAnsi="宋体" w:cs="宋体"/>
          <w:b/>
          <w:bCs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  <w:lang w:val="en-US" w:eastAsia="zh-CN"/>
        </w:rPr>
        <w:t>年度）</w:t>
      </w:r>
    </w:p>
    <w:p>
      <w:pPr>
        <w:widowControl/>
        <w:tabs>
          <w:tab w:val="left" w:pos="567"/>
        </w:tabs>
        <w:spacing w:line="400" w:lineRule="exact"/>
        <w:contextualSpacing/>
        <w:jc w:val="center"/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bCs/>
          <w:kern w:val="0"/>
          <w:sz w:val="32"/>
          <w:szCs w:val="32"/>
          <w:highlight w:val="none"/>
        </w:rPr>
        <w:t>新增外贸班轮航线奖励申请表</w:t>
      </w:r>
    </w:p>
    <w:tbl>
      <w:tblPr>
        <w:tblStyle w:val="4"/>
        <w:tblW w:w="499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  <w:gridCol w:w="2770"/>
        <w:gridCol w:w="1963"/>
        <w:gridCol w:w="15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企业名称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营业执照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注册地址</w:t>
            </w:r>
          </w:p>
        </w:tc>
        <w:tc>
          <w:tcPr>
            <w:tcW w:w="3702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经营范围</w:t>
            </w:r>
          </w:p>
        </w:tc>
        <w:tc>
          <w:tcPr>
            <w:tcW w:w="3702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基本户银行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　</w:t>
            </w: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基本户账号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上一年度箱量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本年度箱量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新增航线名称</w:t>
            </w:r>
          </w:p>
        </w:tc>
        <w:tc>
          <w:tcPr>
            <w:tcW w:w="207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吞吐量（TEU)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1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2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...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highlight w:val="none"/>
              </w:rPr>
              <w:t>合计</w:t>
            </w:r>
          </w:p>
        </w:tc>
        <w:tc>
          <w:tcPr>
            <w:tcW w:w="1627" w:type="pct"/>
            <w:tcBorders>
              <w:tl2br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  <w:tc>
          <w:tcPr>
            <w:tcW w:w="2075" w:type="pct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highlight w:val="none"/>
              </w:rPr>
              <w:t>委托代理人申领的企业填写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代理企业名称</w:t>
            </w:r>
          </w:p>
        </w:tc>
        <w:tc>
          <w:tcPr>
            <w:tcW w:w="3702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pacing w:val="-11"/>
                <w:kern w:val="0"/>
                <w:sz w:val="24"/>
                <w:highlight w:val="none"/>
              </w:rPr>
              <w:t>代理企业注册地址</w:t>
            </w:r>
          </w:p>
        </w:tc>
        <w:tc>
          <w:tcPr>
            <w:tcW w:w="3702" w:type="pct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9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代理企业联系人</w:t>
            </w:r>
          </w:p>
        </w:tc>
        <w:tc>
          <w:tcPr>
            <w:tcW w:w="162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153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联系方式</w:t>
            </w:r>
          </w:p>
        </w:tc>
        <w:tc>
          <w:tcPr>
            <w:tcW w:w="92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    我司承诺参与申报的资料和相关证明文件以及附件的真实性、完整性和准确性，并对因资料虚假产生的问题承担法律责任 。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5000" w:type="pct"/>
            <w:gridSpan w:val="4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 xml:space="preserve">法人代表签字（加盖单位公章）：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both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exact"/>
              <w:ind w:left="0" w:right="0"/>
              <w:jc w:val="right"/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highlight w:val="none"/>
              </w:rPr>
              <w:t>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mI2YTE1OTExMmZiYjA4ZGQzYmM3ODhmMmZmMWUifQ=="/>
  </w:docVars>
  <w:rsids>
    <w:rsidRoot w:val="35AD7383"/>
    <w:rsid w:val="35AD7383"/>
    <w:rsid w:val="7704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2023-08-01T02:12:00Z</dcterms:created>
  <dc:creator>Fangzhenhong</dc:creator>
  <cp:lastModifiedBy>Fangzhenhong</cp:lastModifiedBy>
  <dcterms:modified xsi:type="dcterms:W3CDTF">2023-08-01T02:12:41Z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B63A358124A84C36827D7BA33E505BE3_11</vt:lpwstr>
  </property>
</Properties>
</file>